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0F0C8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Рабочая программа о химии 11 класс</w:t>
      </w: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 xml:space="preserve">      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</w:t>
      </w:r>
    </w:p>
    <w:p>
      <w:pPr>
        <w:pStyle w:val="P1"/>
        <w:shd w:val="clear" w:fill="FFFFFF"/>
        <w:spacing w:lineRule="auto" w:line="240" w:after="0"/>
        <w:ind w:right="14"/>
        <w:jc w:val="both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 xml:space="preserve">   Содержание этих разделов химии раскрывается во взаимосвязи органических и неорганических веществ.</w:t>
      </w:r>
    </w:p>
    <w:p>
      <w:pPr>
        <w:pStyle w:val="P1"/>
        <w:shd w:val="clear" w:fill="FFFFFF"/>
        <w:spacing w:lineRule="auto" w:line="240" w:after="0"/>
        <w:ind w:right="14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  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 В этом обучающимся помогают различные наглядные схемы и таблицы, которые позволяют выделить самое главное, самое существенное.</w:t>
      </w:r>
    </w:p>
    <w:p>
      <w:pPr>
        <w:pStyle w:val="P1"/>
        <w:shd w:val="clear" w:fill="FFFFFF"/>
        <w:spacing w:lineRule="auto" w:line="240" w:after="0"/>
        <w:ind w:right="14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Содержание этих разделов химии раскрывается во взаимосвязи органических и неорганических веществ. В данном курсе содержатся важнейшие сведения, способствующих формированию здорового образа жизни и общей культуры человека.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 В изучении курса значительная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tabs>
          <w:tab w:val="left" w:pos="2964" w:leader="none"/>
          <w:tab w:val="center" w:pos="5696" w:leader="none"/>
        </w:tabs>
        <w:spacing w:lineRule="auto" w:line="240" w:after="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Требования к уровню подготовки учащихс</w:t>
      </w:r>
      <w:r>
        <w:rPr>
          <w:rStyle w:val="C3"/>
          <w:rFonts w:ascii="Times New Roman" w:hAnsi="Times New Roman"/>
          <w:sz w:val="28"/>
        </w:rPr>
        <w:t>я</w:t>
      </w:r>
    </w:p>
    <w:p>
      <w:pPr>
        <w:pStyle w:val="P1"/>
        <w:shd w:val="clear" w:fill="FFFFFF"/>
        <w:spacing w:lineRule="auto" w:line="240" w:after="0"/>
        <w:rPr>
          <w:rStyle w:val="C3"/>
          <w:rFonts w:ascii="Times New Roman" w:hAnsi="Times New Roman"/>
          <w:b w:val="1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 xml:space="preserve">      В результате изучения химии на базовом уровне ученик должен </w:t>
      </w:r>
      <w:r>
        <w:rPr>
          <w:rStyle w:val="C3"/>
          <w:rFonts w:ascii="Times New Roman" w:hAnsi="Times New Roman"/>
          <w:b w:val="1"/>
          <w:color w:val="000000"/>
          <w:sz w:val="28"/>
        </w:rPr>
        <w:t>знать и понимать:</w:t>
      </w:r>
    </w:p>
    <w:p>
      <w:pPr>
        <w:pStyle w:val="P1"/>
        <w:shd w:val="clear" w:fill="FFFFFF"/>
        <w:spacing w:lineRule="auto" w:line="240" w:after="0"/>
        <w:rPr>
          <w:rStyle w:val="C3"/>
          <w:rFonts w:ascii="Times New Roman" w:hAnsi="Times New Roman"/>
          <w:sz w:val="28"/>
        </w:rPr>
      </w:pPr>
    </w:p>
    <w:p>
      <w:pPr>
        <w:pStyle w:val="P1"/>
        <w:widowControl w:val="0"/>
        <w:numPr>
          <w:ilvl w:val="0"/>
          <w:numId w:val="1"/>
        </w:numPr>
        <w:shd w:val="clear" w:fill="FFFFFF"/>
        <w:tabs>
          <w:tab w:val="left" w:pos="533" w:leader="none"/>
        </w:tabs>
        <w:spacing w:lineRule="auto" w:line="240" w:after="0"/>
        <w:ind w:firstLine="346" w:left="14"/>
        <w:jc w:val="both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b w:val="1"/>
          <w:i w:val="1"/>
          <w:color w:val="000000"/>
          <w:sz w:val="28"/>
        </w:rPr>
        <w:t xml:space="preserve">важнейшие химические понятия: </w:t>
      </w:r>
      <w:r>
        <w:rPr>
          <w:rStyle w:val="C3"/>
          <w:rFonts w:ascii="Times New Roman" w:hAnsi="Times New Roman"/>
          <w:color w:val="000000"/>
          <w:sz w:val="28"/>
        </w:rPr>
        <w:t>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</w:t>
        <w:br w:type="textWrapping"/>
        <w:t>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</w:t>
        <w:br w:type="textWrapping"/>
        <w:t>реакции, катализ, химическое равновесие, функциональная группа, изомерия, гомология;</w:t>
      </w:r>
    </w:p>
    <w:p>
      <w:pPr>
        <w:pStyle w:val="P1"/>
        <w:widowControl w:val="0"/>
        <w:shd w:val="clear" w:fill="FFFFFF"/>
        <w:tabs>
          <w:tab w:val="left" w:pos="533" w:leader="none"/>
        </w:tabs>
        <w:spacing w:lineRule="auto" w:line="240" w:after="0"/>
        <w:ind w:left="14"/>
        <w:jc w:val="both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widowControl w:val="0"/>
        <w:numPr>
          <w:ilvl w:val="0"/>
          <w:numId w:val="1"/>
        </w:numPr>
        <w:shd w:val="clear" w:fill="FFFFFF"/>
        <w:tabs>
          <w:tab w:val="left" w:pos="533" w:leader="none"/>
        </w:tabs>
        <w:spacing w:lineRule="auto" w:line="240" w:after="0"/>
        <w:ind w:firstLine="346" w:left="14"/>
        <w:jc w:val="both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b w:val="1"/>
          <w:i w:val="1"/>
          <w:color w:val="000000"/>
          <w:sz w:val="28"/>
        </w:rPr>
        <w:t xml:space="preserve">основные  законы химии: </w:t>
      </w:r>
      <w:r>
        <w:rPr>
          <w:rStyle w:val="C3"/>
          <w:rFonts w:ascii="Times New Roman" w:hAnsi="Times New Roman"/>
          <w:color w:val="000000"/>
          <w:sz w:val="28"/>
        </w:rPr>
        <w:t>сохранения массы веществ, постоянства состава, периодический закон;</w:t>
      </w:r>
    </w:p>
    <w:p>
      <w:pPr>
        <w:pStyle w:val="P1"/>
        <w:widowControl w:val="0"/>
        <w:shd w:val="clear" w:fill="FFFFFF"/>
        <w:tabs>
          <w:tab w:val="left" w:pos="533" w:leader="none"/>
        </w:tabs>
        <w:spacing w:lineRule="auto" w:line="240" w:after="0"/>
        <w:ind w:left="14"/>
        <w:jc w:val="both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widowControl w:val="0"/>
        <w:numPr>
          <w:ilvl w:val="0"/>
          <w:numId w:val="1"/>
        </w:numPr>
        <w:shd w:val="clear" w:fill="FFFFFF"/>
        <w:tabs>
          <w:tab w:val="left" w:pos="533" w:leader="none"/>
        </w:tabs>
        <w:spacing w:lineRule="auto" w:line="240" w:after="0"/>
        <w:ind w:firstLine="346" w:left="14"/>
        <w:jc w:val="both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b w:val="1"/>
          <w:i w:val="1"/>
          <w:color w:val="000000"/>
          <w:sz w:val="28"/>
        </w:rPr>
        <w:t xml:space="preserve">основные теории химии: </w:t>
      </w:r>
      <w:r>
        <w:rPr>
          <w:rStyle w:val="C3"/>
          <w:rFonts w:ascii="Times New Roman" w:hAnsi="Times New Roman"/>
          <w:color w:val="000000"/>
          <w:sz w:val="28"/>
        </w:rPr>
        <w:t>химической связи, электролитической диссоциации, строения органических соединений;</w:t>
      </w:r>
    </w:p>
    <w:p>
      <w:pPr>
        <w:pStyle w:val="P1"/>
        <w:widowControl w:val="0"/>
        <w:shd w:val="clear" w:fill="FFFFFF"/>
        <w:tabs>
          <w:tab w:val="left" w:pos="533" w:leader="none"/>
        </w:tabs>
        <w:spacing w:lineRule="auto" w:line="240" w:after="0"/>
        <w:ind w:left="14"/>
        <w:jc w:val="both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widowControl w:val="0"/>
        <w:numPr>
          <w:ilvl w:val="0"/>
          <w:numId w:val="1"/>
        </w:numPr>
        <w:shd w:val="clear" w:fill="FFFFFF"/>
        <w:tabs>
          <w:tab w:val="left" w:pos="533" w:leader="none"/>
        </w:tabs>
        <w:spacing w:lineRule="auto" w:line="240" w:after="0"/>
        <w:ind w:firstLine="346" w:left="14"/>
        <w:jc w:val="both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b w:val="1"/>
          <w:i w:val="1"/>
          <w:color w:val="000000"/>
          <w:sz w:val="28"/>
        </w:rPr>
        <w:t xml:space="preserve">важнейшие  </w:t>
      </w:r>
      <w:r>
        <w:rPr>
          <w:rStyle w:val="C3"/>
          <w:rFonts w:ascii="Times New Roman" w:hAnsi="Times New Roman"/>
          <w:b w:val="1"/>
          <w:i w:val="1"/>
          <w:color w:val="000000"/>
          <w:sz w:val="28"/>
        </w:rPr>
        <w:t xml:space="preserve">вещества и  материалы:  </w:t>
      </w:r>
      <w:r>
        <w:rPr>
          <w:rStyle w:val="C3"/>
          <w:rFonts w:ascii="Times New Roman" w:hAnsi="Times New Roman"/>
          <w:color w:val="000000"/>
          <w:sz w:val="28"/>
        </w:rPr>
        <w:t xml:space="preserve">основные металлы и сплавы, серная, соляная, азотная и уксусная кислоты, щелочи, 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>
      <w:pPr>
        <w:pStyle w:val="P1"/>
        <w:widowControl w:val="0"/>
        <w:numPr>
          <w:ilvl w:val="0"/>
          <w:numId w:val="1"/>
        </w:numPr>
        <w:shd w:val="clear" w:fill="FFFFFF"/>
        <w:tabs>
          <w:tab w:val="left" w:pos="533" w:leader="none"/>
        </w:tabs>
        <w:spacing w:lineRule="auto" w:line="240" w:after="0"/>
        <w:ind w:firstLine="346" w:left="14"/>
        <w:jc w:val="both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shd w:val="clear" w:fill="FFFFFF"/>
        <w:spacing w:lineRule="auto" w:line="240" w:after="0"/>
        <w:jc w:val="both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b w:val="1"/>
          <w:color w:val="000000"/>
          <w:sz w:val="28"/>
        </w:rPr>
        <w:t xml:space="preserve">уметь: </w:t>
      </w:r>
      <w:r>
        <w:rPr>
          <w:rStyle w:val="C3"/>
          <w:rFonts w:ascii="Times New Roman" w:hAnsi="Times New Roman"/>
          <w:b w:val="1"/>
          <w:i w:val="1"/>
          <w:color w:val="000000"/>
          <w:sz w:val="28"/>
        </w:rPr>
        <w:t xml:space="preserve">называть </w:t>
      </w:r>
      <w:r>
        <w:rPr>
          <w:rStyle w:val="C3"/>
          <w:rFonts w:ascii="Times New Roman" w:hAnsi="Times New Roman"/>
          <w:color w:val="000000"/>
          <w:sz w:val="28"/>
        </w:rPr>
        <w:t>изученные вещества по тривиальной или международной номенклатуре;</w:t>
      </w:r>
    </w:p>
    <w:p>
      <w:pPr>
        <w:pStyle w:val="P1"/>
        <w:shd w:val="clear" w:fill="FFFFFF"/>
        <w:spacing w:lineRule="auto" w:line="240" w:after="0"/>
        <w:jc w:val="both"/>
        <w:rPr>
          <w:rStyle w:val="C3"/>
          <w:rFonts w:ascii="Times New Roman" w:hAnsi="Times New Roman"/>
          <w:b w:val="1"/>
          <w:color w:val="000000"/>
          <w:sz w:val="28"/>
        </w:rPr>
      </w:pPr>
    </w:p>
    <w:p>
      <w:pPr>
        <w:pStyle w:val="P1"/>
        <w:widowControl w:val="0"/>
        <w:numPr>
          <w:ilvl w:val="0"/>
          <w:numId w:val="2"/>
        </w:numPr>
        <w:shd w:val="clear" w:fill="FFFFFF"/>
        <w:tabs>
          <w:tab w:val="left" w:pos="514" w:leader="none"/>
        </w:tabs>
        <w:spacing w:lineRule="auto" w:line="240" w:after="0"/>
        <w:ind w:firstLine="350"/>
        <w:jc w:val="both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b w:val="1"/>
          <w:i w:val="1"/>
          <w:color w:val="000000"/>
          <w:sz w:val="28"/>
        </w:rPr>
        <w:t xml:space="preserve">определять </w:t>
      </w:r>
      <w:r>
        <w:rPr>
          <w:rStyle w:val="C3"/>
          <w:rFonts w:ascii="Times New Roman" w:hAnsi="Times New Roman"/>
          <w:color w:val="000000"/>
          <w:sz w:val="28"/>
        </w:rPr>
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>
      <w:pPr>
        <w:pStyle w:val="P1"/>
        <w:widowControl w:val="0"/>
        <w:shd w:val="clear" w:fill="FFFFFF"/>
        <w:tabs>
          <w:tab w:val="left" w:pos="514" w:leader="none"/>
        </w:tabs>
        <w:spacing w:lineRule="auto" w:line="240" w:after="0"/>
        <w:jc w:val="both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widowControl w:val="0"/>
        <w:numPr>
          <w:ilvl w:val="0"/>
          <w:numId w:val="2"/>
        </w:numPr>
        <w:shd w:val="clear" w:fill="FFFFFF"/>
        <w:tabs>
          <w:tab w:val="left" w:pos="514" w:leader="none"/>
        </w:tabs>
        <w:spacing w:lineRule="auto" w:line="240" w:after="0"/>
        <w:ind w:firstLine="350"/>
        <w:jc w:val="both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b w:val="1"/>
          <w:i w:val="1"/>
          <w:color w:val="000000"/>
          <w:sz w:val="28"/>
        </w:rPr>
        <w:t xml:space="preserve">характеризовать </w:t>
      </w:r>
      <w:r>
        <w:rPr>
          <w:rStyle w:val="C3"/>
          <w:rFonts w:ascii="Times New Roman" w:hAnsi="Times New Roman"/>
          <w:color w:val="000000"/>
          <w:sz w:val="28"/>
        </w:rPr>
        <w:t xml:space="preserve">элементы малых периодов по их положению в периодической системе Д. И. 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</w:t>
        <w:br w:type="textWrapping"/>
        <w:t>соединений;</w:t>
      </w:r>
    </w:p>
    <w:p>
      <w:pPr>
        <w:pStyle w:val="P1"/>
        <w:widowControl w:val="0"/>
        <w:shd w:val="clear" w:fill="FFFFFF"/>
        <w:tabs>
          <w:tab w:val="left" w:pos="514" w:leader="none"/>
        </w:tabs>
        <w:spacing w:lineRule="auto" w:line="240" w:after="0"/>
        <w:jc w:val="both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widowControl w:val="0"/>
        <w:shd w:val="clear" w:fill="FFFFFF"/>
        <w:tabs>
          <w:tab w:val="left" w:pos="514" w:leader="none"/>
        </w:tabs>
        <w:spacing w:lineRule="auto" w:line="240" w:after="0"/>
        <w:jc w:val="both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widowControl w:val="0"/>
        <w:numPr>
          <w:ilvl w:val="0"/>
          <w:numId w:val="2"/>
        </w:numPr>
        <w:shd w:val="clear" w:fill="FFFFFF"/>
        <w:tabs>
          <w:tab w:val="left" w:pos="514" w:leader="none"/>
        </w:tabs>
        <w:spacing w:lineRule="auto" w:line="240" w:after="0"/>
        <w:ind w:firstLine="350"/>
        <w:jc w:val="both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b w:val="1"/>
          <w:i w:val="1"/>
          <w:color w:val="000000"/>
          <w:sz w:val="28"/>
        </w:rPr>
        <w:t xml:space="preserve">объяснять </w:t>
      </w:r>
      <w:r>
        <w:rPr>
          <w:rStyle w:val="C3"/>
          <w:rFonts w:ascii="Times New Roman" w:hAnsi="Times New Roman"/>
          <w:color w:val="000000"/>
          <w:sz w:val="28"/>
        </w:rPr>
        <w:t xml:space="preserve">зависимость свойств веществ от их состава и строения, природу химической связи (ионной, ковалентной,  металлической),  зависимость скорости химической реакции и положения химического равновесия от различных факторов;</w:t>
      </w:r>
    </w:p>
    <w:p>
      <w:pPr>
        <w:pStyle w:val="P1"/>
        <w:widowControl w:val="0"/>
        <w:shd w:val="clear" w:fill="FFFFFF"/>
        <w:tabs>
          <w:tab w:val="left" w:pos="514" w:leader="none"/>
        </w:tabs>
        <w:spacing w:lineRule="auto" w:line="240" w:after="0"/>
        <w:jc w:val="both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widowControl w:val="0"/>
        <w:numPr>
          <w:ilvl w:val="0"/>
          <w:numId w:val="2"/>
        </w:numPr>
        <w:shd w:val="clear" w:fill="FFFFFF"/>
        <w:tabs>
          <w:tab w:val="left" w:pos="514" w:leader="none"/>
        </w:tabs>
        <w:spacing w:lineRule="auto" w:line="240" w:after="0"/>
        <w:ind w:firstLine="350"/>
        <w:jc w:val="both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b w:val="1"/>
          <w:i w:val="1"/>
          <w:color w:val="000000"/>
          <w:sz w:val="28"/>
        </w:rPr>
        <w:t xml:space="preserve">выполнять </w:t>
      </w:r>
      <w:r>
        <w:rPr>
          <w:rStyle w:val="C3"/>
          <w:rFonts w:ascii="Times New Roman" w:hAnsi="Times New Roman"/>
          <w:color w:val="000000"/>
          <w:sz w:val="28"/>
        </w:rPr>
        <w:t>химический эксперимент по распознаванию важнейших неорганических и органических веществ;</w:t>
      </w:r>
    </w:p>
    <w:p>
      <w:pPr>
        <w:pStyle w:val="P1"/>
        <w:widowControl w:val="0"/>
        <w:numPr>
          <w:ilvl w:val="0"/>
          <w:numId w:val="2"/>
        </w:numPr>
        <w:shd w:val="clear" w:fill="FFFFFF"/>
        <w:tabs>
          <w:tab w:val="left" w:pos="514" w:leader="none"/>
        </w:tabs>
        <w:spacing w:lineRule="auto" w:line="240" w:after="0"/>
        <w:ind w:firstLine="350"/>
        <w:jc w:val="both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widowControl w:val="0"/>
        <w:numPr>
          <w:ilvl w:val="0"/>
          <w:numId w:val="2"/>
        </w:numPr>
        <w:shd w:val="clear" w:fill="FFFFFF"/>
        <w:tabs>
          <w:tab w:val="left" w:pos="514" w:leader="none"/>
        </w:tabs>
        <w:spacing w:lineRule="auto" w:line="240" w:after="0"/>
        <w:ind w:firstLine="350"/>
        <w:jc w:val="both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b w:val="1"/>
          <w:i w:val="1"/>
          <w:color w:val="000000"/>
          <w:sz w:val="28"/>
        </w:rPr>
        <w:t xml:space="preserve">проводить </w:t>
      </w:r>
      <w:r>
        <w:rPr>
          <w:rStyle w:val="C3"/>
          <w:rFonts w:ascii="Times New Roman" w:hAnsi="Times New Roman"/>
          <w:color w:val="000000"/>
          <w:sz w:val="28"/>
        </w:rPr>
        <w:t>самостоятельный поиск химической информации с использованием различных источников (научно-популярных изданий, компьютерных баз данных, интернет-ресурсов);</w:t>
      </w:r>
    </w:p>
    <w:p>
      <w:pPr>
        <w:pStyle w:val="P1"/>
        <w:widowControl w:val="0"/>
        <w:shd w:val="clear" w:fill="FFFFFF"/>
        <w:tabs>
          <w:tab w:val="left" w:pos="514" w:leader="none"/>
        </w:tabs>
        <w:spacing w:lineRule="auto" w:line="240" w:after="0"/>
        <w:jc w:val="both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widowControl w:val="0"/>
        <w:numPr>
          <w:ilvl w:val="0"/>
          <w:numId w:val="2"/>
        </w:numPr>
        <w:shd w:val="clear" w:fill="FFFFFF"/>
        <w:tabs>
          <w:tab w:val="left" w:pos="514" w:leader="none"/>
        </w:tabs>
        <w:spacing w:lineRule="auto" w:line="240" w:after="0"/>
        <w:ind w:firstLine="350"/>
        <w:jc w:val="both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b w:val="1"/>
          <w:i w:val="1"/>
          <w:color w:val="000000"/>
          <w:sz w:val="28"/>
        </w:rPr>
        <w:t xml:space="preserve">использовать </w:t>
      </w:r>
      <w:r>
        <w:rPr>
          <w:rStyle w:val="C3"/>
          <w:rFonts w:ascii="Times New Roman" w:hAnsi="Times New Roman"/>
          <w:color w:val="000000"/>
          <w:sz w:val="28"/>
        </w:rPr>
        <w:t>компьютерные технологии для обработки и передачи химической информации и ее</w:t>
      </w:r>
      <w:r>
        <w:rPr>
          <w:rStyle w:val="C3"/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Style w:val="C3"/>
          <w:rFonts w:ascii="Times New Roman" w:hAnsi="Times New Roman"/>
          <w:color w:val="000000"/>
          <w:sz w:val="28"/>
        </w:rPr>
        <w:t>представления в различных формах;</w:t>
      </w:r>
    </w:p>
    <w:p>
      <w:pPr>
        <w:pStyle w:val="P1"/>
        <w:shd w:val="clear" w:fill="FFFFFF"/>
        <w:spacing w:lineRule="auto" w:line="240" w:after="0"/>
        <w:ind w:right="10"/>
        <w:jc w:val="both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b w:val="1"/>
          <w:color w:val="000000"/>
          <w:sz w:val="28"/>
        </w:rPr>
        <w:t>использовать приобретенные знания и умения в прак</w:t>
      </w:r>
      <w:r>
        <w:rPr>
          <w:rStyle w:val="C3"/>
          <w:rFonts w:ascii="Times New Roman" w:hAnsi="Times New Roman"/>
          <w:b w:val="1"/>
          <w:color w:val="000000"/>
          <w:sz w:val="28"/>
        </w:rPr>
        <w:t xml:space="preserve">тической деятельности и повседневной жизни </w:t>
      </w:r>
      <w:r>
        <w:rPr>
          <w:rStyle w:val="C3"/>
          <w:rFonts w:ascii="Times New Roman" w:hAnsi="Times New Roman"/>
          <w:color w:val="000000"/>
          <w:sz w:val="28"/>
        </w:rPr>
        <w:t>с целью:</w:t>
      </w:r>
    </w:p>
    <w:p>
      <w:pPr>
        <w:pStyle w:val="P1"/>
        <w:shd w:val="clear" w:fill="FFFFFF"/>
        <w:spacing w:lineRule="auto" w:line="240" w:after="0"/>
        <w:ind w:right="1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widowControl w:val="0"/>
        <w:numPr>
          <w:ilvl w:val="0"/>
          <w:numId w:val="2"/>
        </w:numPr>
        <w:shd w:val="clear" w:fill="FFFFFF"/>
        <w:tabs>
          <w:tab w:val="left" w:pos="514" w:leader="none"/>
        </w:tabs>
        <w:spacing w:lineRule="auto" w:line="240" w:after="0"/>
        <w:ind w:firstLine="350"/>
        <w:jc w:val="both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 xml:space="preserve">объяснения  химических  явлений,  происходящих  в природе, быту и на производстве;</w:t>
      </w:r>
    </w:p>
    <w:p>
      <w:pPr>
        <w:pStyle w:val="P1"/>
        <w:widowControl w:val="0"/>
        <w:shd w:val="clear" w:fill="FFFFFF"/>
        <w:tabs>
          <w:tab w:val="left" w:pos="514" w:leader="none"/>
        </w:tabs>
        <w:spacing w:lineRule="auto" w:line="240" w:after="0"/>
        <w:jc w:val="both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widowControl w:val="0"/>
        <w:numPr>
          <w:ilvl w:val="0"/>
          <w:numId w:val="2"/>
        </w:numPr>
        <w:shd w:val="clear" w:fill="FFFFFF"/>
        <w:tabs>
          <w:tab w:val="left" w:pos="514" w:leader="none"/>
        </w:tabs>
        <w:spacing w:lineRule="auto" w:line="240" w:after="0"/>
        <w:ind w:firstLine="350"/>
        <w:jc w:val="both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 xml:space="preserve">экологически  грамотного  поведения  в окружающей среде;</w:t>
      </w:r>
    </w:p>
    <w:p>
      <w:pPr>
        <w:pStyle w:val="P1"/>
        <w:widowControl w:val="0"/>
        <w:shd w:val="clear" w:fill="FFFFFF"/>
        <w:tabs>
          <w:tab w:val="left" w:pos="514" w:leader="none"/>
        </w:tabs>
        <w:spacing w:lineRule="auto" w:line="240" w:after="0"/>
        <w:jc w:val="both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widowControl w:val="0"/>
        <w:numPr>
          <w:ilvl w:val="0"/>
          <w:numId w:val="2"/>
        </w:numPr>
        <w:shd w:val="clear" w:fill="FFFFFF"/>
        <w:tabs>
          <w:tab w:val="left" w:pos="514" w:leader="none"/>
        </w:tabs>
        <w:spacing w:lineRule="auto" w:line="240" w:after="0"/>
        <w:ind w:firstLine="350"/>
        <w:jc w:val="both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оценки влияния химического загрязнения окружающей среды на организм человека и другие живые организмы;</w:t>
      </w:r>
    </w:p>
    <w:p>
      <w:pPr>
        <w:pStyle w:val="P1"/>
        <w:widowControl w:val="0"/>
        <w:numPr>
          <w:ilvl w:val="0"/>
          <w:numId w:val="2"/>
        </w:numPr>
        <w:shd w:val="clear" w:fill="FFFFFF"/>
        <w:tabs>
          <w:tab w:val="left" w:pos="514" w:leader="none"/>
        </w:tabs>
        <w:spacing w:lineRule="auto" w:line="240" w:after="0"/>
        <w:ind w:firstLine="350"/>
        <w:jc w:val="both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безопасного обращения с горючими и токсичными веществами, лабораторным оборудованием;</w:t>
      </w:r>
    </w:p>
    <w:p>
      <w:pPr>
        <w:pStyle w:val="P1"/>
        <w:widowControl w:val="0"/>
        <w:numPr>
          <w:ilvl w:val="0"/>
          <w:numId w:val="2"/>
        </w:numPr>
        <w:shd w:val="clear" w:fill="FFFFFF"/>
        <w:tabs>
          <w:tab w:val="left" w:pos="514" w:leader="none"/>
        </w:tabs>
        <w:spacing w:lineRule="auto" w:line="240" w:after="0"/>
        <w:ind w:firstLine="350" w:left="34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 xml:space="preserve">приготовления  растворов  заданной концентрации  в быту и на производстве.</w:t>
      </w:r>
    </w:p>
    <w:p>
      <w:pPr>
        <w:pStyle w:val="P1"/>
        <w:widowControl w:val="0"/>
        <w:shd w:val="clear" w:fill="FFFFFF"/>
        <w:tabs>
          <w:tab w:val="left" w:pos="514" w:leader="none"/>
        </w:tabs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widowControl w:val="0"/>
        <w:shd w:val="clear" w:fill="FFFFFF"/>
        <w:tabs>
          <w:tab w:val="left" w:pos="514" w:leader="none"/>
        </w:tabs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</w:p>
    <w:p>
      <w:pPr>
        <w:pStyle w:val="P2"/>
        <w:spacing w:before="0" w:after="0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                                            Учебно-тематический план</w:t>
      </w:r>
    </w:p>
    <w:p>
      <w:pPr>
        <w:pStyle w:val="P1"/>
        <w:tabs>
          <w:tab w:val="center" w:pos="4936" w:leader="none"/>
        </w:tabs>
        <w:spacing w:lineRule="auto" w:line="240" w:after="0"/>
        <w:jc w:val="center"/>
        <w:rPr>
          <w:rStyle w:val="C3"/>
          <w:rFonts w:ascii="Times New Roman" w:hAnsi="Times New Roman"/>
          <w:b w:val="1"/>
          <w:color w:val="000000"/>
          <w:sz w:val="28"/>
        </w:rPr>
      </w:pPr>
    </w:p>
    <w:p>
      <w:pPr>
        <w:pStyle w:val="P1"/>
        <w:tabs>
          <w:tab w:val="center" w:pos="4936" w:leader="none"/>
        </w:tabs>
        <w:spacing w:lineRule="auto" w:line="240" w:after="0"/>
        <w:jc w:val="center"/>
        <w:rPr>
          <w:rStyle w:val="C3"/>
          <w:rFonts w:ascii="Times New Roman" w:hAnsi="Times New Roman"/>
          <w:b w:val="1"/>
          <w:color w:val="000000"/>
          <w:sz w:val="28"/>
        </w:rPr>
      </w:pPr>
      <w:r>
        <w:rPr>
          <w:rStyle w:val="C3"/>
          <w:rFonts w:ascii="Times New Roman" w:hAnsi="Times New Roman"/>
          <w:b w:val="1"/>
          <w:color w:val="000000"/>
          <w:sz w:val="28"/>
        </w:rPr>
        <w:t>11 класс</w:t>
      </w:r>
    </w:p>
    <w:tbl>
      <w:tblPr>
        <w:tblStyle w:val="T2"/>
        <w:tblW w:w="974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wAfter w:w="0" w:type="dxa"/>
        </w:trPr>
        <w:tc>
          <w:tcPr>
            <w:tcW w:w="709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  <w:r>
              <w:rPr>
                <w:rStyle w:val="C3"/>
                <w:rFonts w:ascii="Times New Roman" w:hAnsi="Times New Roman"/>
                <w:color w:val="000000"/>
                <w:sz w:val="28"/>
              </w:rPr>
              <w:t>№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  <w:r>
              <w:rPr>
                <w:rStyle w:val="C3"/>
                <w:rFonts w:ascii="Times New Roman" w:hAnsi="Times New Roman"/>
                <w:color w:val="000000"/>
                <w:sz w:val="28"/>
              </w:rPr>
              <w:t>п/п</w:t>
            </w:r>
          </w:p>
        </w:tc>
        <w:tc>
          <w:tcPr>
            <w:tcW w:w="3828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  <w:r>
              <w:rPr>
                <w:rStyle w:val="C3"/>
                <w:rFonts w:ascii="Times New Roman" w:hAnsi="Times New Roman"/>
                <w:color w:val="000000"/>
                <w:sz w:val="28"/>
              </w:rPr>
              <w:t>Наименование разделов и тем</w:t>
            </w:r>
          </w:p>
        </w:tc>
        <w:tc>
          <w:tcPr>
            <w:tcW w:w="1701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  <w:r>
              <w:rPr>
                <w:rStyle w:val="C3"/>
                <w:rFonts w:ascii="Times New Roman" w:hAnsi="Times New Roman"/>
                <w:color w:val="000000"/>
                <w:sz w:val="28"/>
              </w:rPr>
              <w:t>Часы учебного времени</w:t>
            </w:r>
          </w:p>
        </w:tc>
        <w:tc>
          <w:tcPr>
            <w:tcW w:w="1701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  <w:r>
              <w:rPr>
                <w:rStyle w:val="C3"/>
                <w:rFonts w:ascii="Times New Roman" w:hAnsi="Times New Roman"/>
                <w:color w:val="000000"/>
                <w:sz w:val="28"/>
              </w:rPr>
              <w:t>Плановые сроки прохождения</w:t>
            </w:r>
          </w:p>
        </w:tc>
        <w:tc>
          <w:tcPr>
            <w:tcW w:w="1808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  <w:r>
              <w:rPr>
                <w:rStyle w:val="C3"/>
                <w:rFonts w:ascii="Times New Roman" w:hAnsi="Times New Roman"/>
                <w:color w:val="000000"/>
                <w:sz w:val="28"/>
              </w:rPr>
              <w:t>Примечание</w:t>
            </w:r>
          </w:p>
        </w:tc>
      </w:tr>
      <w:tr>
        <w:trPr>
          <w:wAfter w:w="0" w:type="dxa"/>
        </w:trPr>
        <w:tc>
          <w:tcPr>
            <w:tcW w:w="709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  <w:r>
              <w:rPr>
                <w:rStyle w:val="C3"/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3828" w:type="dxa"/>
          </w:tcPr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color w:val="000000"/>
                <w:sz w:val="28"/>
              </w:rPr>
              <w:t>Раздел Теоретические основы химии</w:t>
            </w:r>
          </w:p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  <w:r>
              <w:rPr>
                <w:rStyle w:val="C3"/>
                <w:rFonts w:ascii="Times New Roman" w:hAnsi="Times New Roman"/>
                <w:color w:val="000000"/>
                <w:sz w:val="28"/>
              </w:rPr>
              <w:t>Тема 1. Важнейшие химические понятия и законы</w:t>
            </w:r>
          </w:p>
        </w:tc>
        <w:tc>
          <w:tcPr>
            <w:tcW w:w="1701" w:type="dxa"/>
          </w:tcPr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color w:val="000000"/>
                <w:sz w:val="28"/>
              </w:rPr>
              <w:t>32</w:t>
            </w:r>
          </w:p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</w:p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  <w:r>
              <w:rPr>
                <w:rStyle w:val="C3"/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1701" w:type="dxa"/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сентябрь</w:t>
            </w:r>
          </w:p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08" w:type="dxa"/>
          </w:tcPr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wAfter w:w="0" w:type="dxa"/>
        </w:trPr>
        <w:tc>
          <w:tcPr>
            <w:tcW w:w="709" w:type="dxa"/>
          </w:tcPr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  <w:r>
              <w:rPr>
                <w:rStyle w:val="C3"/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3828" w:type="dxa"/>
          </w:tcPr>
          <w:p>
            <w:pPr>
              <w:pStyle w:val="P1"/>
              <w:spacing w:lineRule="auto" w:line="240"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  <w:r>
              <w:rPr>
                <w:rStyle w:val="C3"/>
                <w:rFonts w:ascii="Times New Roman" w:hAnsi="Times New Roman"/>
                <w:color w:val="000000"/>
                <w:sz w:val="28"/>
              </w:rPr>
              <w:t>Тема 2. Периодический закон и периодическая система химических элементов Д.И.Менделеева на основе учения о строении атомов</w:t>
            </w:r>
          </w:p>
        </w:tc>
        <w:tc>
          <w:tcPr>
            <w:tcW w:w="1701" w:type="dxa"/>
          </w:tcPr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  <w:r>
              <w:rPr>
                <w:rStyle w:val="C3"/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1701" w:type="dxa"/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сентябрь-октябрь</w:t>
            </w:r>
          </w:p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08" w:type="dxa"/>
          </w:tcPr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wAfter w:w="0" w:type="dxa"/>
          <w:trHeight w:hRule="atLeast" w:val="794"/>
        </w:trPr>
        <w:tc>
          <w:tcPr>
            <w:tcW w:w="709" w:type="dxa"/>
          </w:tcPr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  <w:r>
              <w:rPr>
                <w:rStyle w:val="C3"/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3828" w:type="dxa"/>
          </w:tcPr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  <w:r>
              <w:rPr>
                <w:rStyle w:val="C3"/>
                <w:rFonts w:ascii="Times New Roman" w:hAnsi="Times New Roman"/>
                <w:color w:val="000000"/>
                <w:sz w:val="28"/>
              </w:rPr>
              <w:t>Тема 3.Строение вещества</w:t>
            </w:r>
          </w:p>
        </w:tc>
        <w:tc>
          <w:tcPr>
            <w:tcW w:w="1701" w:type="dxa"/>
          </w:tcPr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  <w:r>
              <w:rPr>
                <w:rStyle w:val="C3"/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1701" w:type="dxa"/>
          </w:tcPr>
          <w:p>
            <w:pPr>
              <w:pStyle w:val="P1"/>
              <w:spacing w:lineRule="auto" w:line="240" w:after="0"/>
              <w:ind w:right="-109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октябрь</w:t>
            </w:r>
          </w:p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08" w:type="dxa"/>
          </w:tcPr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wAfter w:w="0" w:type="dxa"/>
        </w:trPr>
        <w:tc>
          <w:tcPr>
            <w:tcW w:w="709" w:type="dxa"/>
          </w:tcPr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  <w:r>
              <w:rPr>
                <w:rStyle w:val="C3"/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3828" w:type="dxa"/>
          </w:tcPr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  <w:r>
              <w:rPr>
                <w:rStyle w:val="C3"/>
                <w:rFonts w:ascii="Times New Roman" w:hAnsi="Times New Roman"/>
                <w:color w:val="000000"/>
                <w:sz w:val="28"/>
              </w:rPr>
              <w:t>Тема 4. Химические реакции</w:t>
            </w:r>
          </w:p>
        </w:tc>
        <w:tc>
          <w:tcPr>
            <w:tcW w:w="1701" w:type="dxa"/>
          </w:tcPr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  <w:r>
              <w:rPr>
                <w:rStyle w:val="C3"/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1701" w:type="dxa"/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ноябрь-декабрь</w:t>
            </w:r>
          </w:p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08" w:type="dxa"/>
          </w:tcPr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wAfter w:w="0" w:type="dxa"/>
        </w:trPr>
        <w:tc>
          <w:tcPr>
            <w:tcW w:w="709" w:type="dxa"/>
          </w:tcPr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  <w:r>
              <w:rPr>
                <w:rStyle w:val="C3"/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3828" w:type="dxa"/>
          </w:tcPr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color w:val="000000"/>
                <w:sz w:val="28"/>
              </w:rPr>
              <w:t>Раздел Неорганическая химия</w:t>
            </w:r>
          </w:p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  <w:r>
              <w:rPr>
                <w:rStyle w:val="C3"/>
                <w:rFonts w:ascii="Times New Roman" w:hAnsi="Times New Roman"/>
                <w:color w:val="000000"/>
                <w:sz w:val="28"/>
              </w:rPr>
              <w:t>Тема 5. Металлы</w:t>
            </w:r>
          </w:p>
        </w:tc>
        <w:tc>
          <w:tcPr>
            <w:tcW w:w="1701" w:type="dxa"/>
          </w:tcPr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color w:val="000000"/>
                <w:sz w:val="28"/>
              </w:rPr>
              <w:t>35</w:t>
            </w:r>
          </w:p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  <w:r>
              <w:rPr>
                <w:rStyle w:val="C3"/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1701" w:type="dxa"/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color w:val="000000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декабрь-февраль</w:t>
            </w:r>
          </w:p>
        </w:tc>
        <w:tc>
          <w:tcPr>
            <w:tcW w:w="1808" w:type="dxa"/>
          </w:tcPr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wAfter w:w="0" w:type="dxa"/>
        </w:trPr>
        <w:tc>
          <w:tcPr>
            <w:tcW w:w="709" w:type="dxa"/>
          </w:tcPr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  <w:r>
              <w:rPr>
                <w:rStyle w:val="C3"/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3828" w:type="dxa"/>
          </w:tcPr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  <w:r>
              <w:rPr>
                <w:rStyle w:val="C3"/>
                <w:rFonts w:ascii="Times New Roman" w:hAnsi="Times New Roman"/>
                <w:color w:val="000000"/>
                <w:sz w:val="28"/>
              </w:rPr>
              <w:t>Тема 6. Неметаллы</w:t>
            </w:r>
          </w:p>
        </w:tc>
        <w:tc>
          <w:tcPr>
            <w:tcW w:w="1701" w:type="dxa"/>
          </w:tcPr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  <w:r>
              <w:rPr>
                <w:rStyle w:val="C3"/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1701" w:type="dxa"/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февраль-март</w:t>
            </w:r>
          </w:p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08" w:type="dxa"/>
          </w:tcPr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wAfter w:w="0" w:type="dxa"/>
        </w:trPr>
        <w:tc>
          <w:tcPr>
            <w:tcW w:w="709" w:type="dxa"/>
          </w:tcPr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  <w:r>
              <w:rPr>
                <w:rStyle w:val="C3"/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3828" w:type="dxa"/>
          </w:tcPr>
          <w:p>
            <w:pPr>
              <w:pStyle w:val="P1"/>
              <w:spacing w:lineRule="auto" w:line="240"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  <w:r>
              <w:rPr>
                <w:rStyle w:val="C3"/>
                <w:rFonts w:ascii="Times New Roman" w:hAnsi="Times New Roman"/>
                <w:color w:val="000000"/>
                <w:sz w:val="28"/>
              </w:rPr>
              <w:t>Тема 7. Генетическая связь неорганических и органических веществ. Практикум</w:t>
            </w:r>
          </w:p>
        </w:tc>
        <w:tc>
          <w:tcPr>
            <w:tcW w:w="1701" w:type="dxa"/>
          </w:tcPr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  <w:r>
              <w:rPr>
                <w:rStyle w:val="C3"/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1701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март-май</w:t>
            </w:r>
          </w:p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08" w:type="dxa"/>
          </w:tcPr>
          <w:p>
            <w:pPr>
              <w:pStyle w:val="P1"/>
              <w:spacing w:before="58" w:after="0"/>
              <w:rPr>
                <w:rStyle w:val="C3"/>
                <w:rFonts w:ascii="Times New Roman" w:hAnsi="Times New Roman"/>
                <w:color w:val="000000"/>
                <w:sz w:val="28"/>
              </w:rPr>
            </w:pPr>
          </w:p>
        </w:tc>
      </w:tr>
    </w:tbl>
    <w:p>
      <w:pPr>
        <w:pStyle w:val="P1"/>
        <w:tabs>
          <w:tab w:val="center" w:pos="4936" w:leader="none"/>
        </w:tabs>
        <w:spacing w:lineRule="auto" w:line="240" w:after="0"/>
        <w:jc w:val="center"/>
        <w:rPr>
          <w:rStyle w:val="C3"/>
          <w:rFonts w:ascii="Times New Roman" w:hAnsi="Times New Roman"/>
          <w:b w:val="1"/>
          <w:color w:val="000000"/>
          <w:sz w:val="28"/>
        </w:rPr>
      </w:pPr>
    </w:p>
    <w:p>
      <w:pPr>
        <w:pStyle w:val="P1"/>
        <w:tabs>
          <w:tab w:val="center" w:pos="4936" w:leader="none"/>
          <w:tab w:val="left" w:pos="7281" w:leader="none"/>
        </w:tabs>
        <w:spacing w:lineRule="auto" w:line="240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center" w:pos="4936" w:leader="none"/>
          <w:tab w:val="left" w:pos="7281" w:leader="none"/>
        </w:tabs>
        <w:spacing w:lineRule="auto" w:line="240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center" w:pos="4936" w:leader="none"/>
          <w:tab w:val="left" w:pos="7281" w:leader="none"/>
        </w:tabs>
        <w:spacing w:lineRule="auto" w:line="240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center" w:pos="4936" w:leader="none"/>
          <w:tab w:val="left" w:pos="7281" w:leader="none"/>
        </w:tabs>
        <w:spacing w:lineRule="auto" w:line="240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center" w:pos="4936" w:leader="none"/>
          <w:tab w:val="left" w:pos="7281" w:leader="none"/>
        </w:tabs>
        <w:spacing w:lineRule="auto" w:line="240"/>
        <w:jc w:val="center"/>
        <w:rPr>
          <w:rStyle w:val="C3"/>
          <w:rFonts w:ascii="Times New Roman" w:hAnsi="Times New Roman"/>
          <w:b w:val="1"/>
          <w:sz w:val="32"/>
        </w:rPr>
      </w:pPr>
      <w:r>
        <w:rPr>
          <w:rStyle w:val="C3"/>
          <w:rFonts w:ascii="Times New Roman" w:hAnsi="Times New Roman"/>
          <w:b w:val="1"/>
          <w:sz w:val="32"/>
        </w:rPr>
        <w:t xml:space="preserve">Содержание </w:t>
      </w:r>
    </w:p>
    <w:p>
      <w:pPr>
        <w:pStyle w:val="P1"/>
        <w:tabs>
          <w:tab w:val="center" w:pos="4936" w:leader="none"/>
          <w:tab w:val="left" w:pos="7281" w:leader="none"/>
        </w:tabs>
        <w:spacing w:lineRule="auto" w:line="24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ТЕОРЕТИЧЕСКИЕ ОСНОВЫ ХИМИИ </w:t>
      </w: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i w:val="1"/>
          <w:sz w:val="28"/>
        </w:rPr>
        <w:t>Тема 1.</w:t>
      </w:r>
      <w:r>
        <w:rPr>
          <w:rStyle w:val="C3"/>
          <w:rFonts w:ascii="Times New Roman" w:hAnsi="Times New Roman"/>
          <w:b w:val="1"/>
          <w:sz w:val="28"/>
        </w:rPr>
        <w:t xml:space="preserve"> Важнейшие химические понятия и законы (3 ч)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Атом. Химический элемент. Изотопы. Простые и сложные вещества.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i w:val="1"/>
          <w:sz w:val="28"/>
        </w:rPr>
        <w:t>Тема 2.</w:t>
      </w:r>
      <w:r>
        <w:rPr>
          <w:rStyle w:val="C3"/>
          <w:rFonts w:ascii="Times New Roman" w:hAnsi="Times New Roman"/>
          <w:b w:val="1"/>
          <w:sz w:val="28"/>
        </w:rPr>
        <w:t xml:space="preserve"> Периодический закон и периодическая система химических элементов Д. И. Менделеева на основе учения о строении атомов (3ч)</w:t>
      </w: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Атомные орбитали, s-, p-, </w:t>
      </w:r>
      <w:r>
        <w:rPr>
          <w:rStyle w:val="C3"/>
          <w:rFonts w:ascii="Times New Roman" w:hAnsi="Times New Roman"/>
          <w:i w:val="1"/>
          <w:sz w:val="28"/>
        </w:rPr>
        <w:t>d</w:t>
      </w:r>
      <w:r>
        <w:rPr>
          <w:rStyle w:val="C3"/>
          <w:rFonts w:ascii="Times New Roman" w:hAnsi="Times New Roman"/>
          <w:i w:val="1"/>
          <w:sz w:val="28"/>
        </w:rPr>
        <w:t>-</w:t>
      </w:r>
      <w:r>
        <w:rPr>
          <w:rStyle w:val="C3"/>
          <w:rFonts w:ascii="Times New Roman" w:hAnsi="Times New Roman"/>
          <w:sz w:val="28"/>
        </w:rPr>
        <w:t xml:space="preserve"> и </w:t>
      </w:r>
      <w:r>
        <w:rPr>
          <w:rStyle w:val="C3"/>
          <w:rFonts w:ascii="Times New Roman" w:hAnsi="Times New Roman"/>
          <w:i w:val="1"/>
          <w:sz w:val="28"/>
        </w:rPr>
        <w:t>f</w:t>
      </w:r>
      <w:r>
        <w:rPr>
          <w:rStyle w:val="C3"/>
          <w:rFonts w:ascii="Times New Roman" w:hAnsi="Times New Roman"/>
          <w:i w:val="1"/>
          <w:sz w:val="28"/>
        </w:rPr>
        <w:t>-</w:t>
      </w:r>
      <w:r>
        <w:rPr>
          <w:rStyle w:val="C3"/>
          <w:rFonts w:ascii="Times New Roman" w:hAnsi="Times New Roman"/>
          <w:sz w:val="28"/>
        </w:rPr>
        <w:t xml:space="preserve">электроны. Особенности размещения электронов по орбиталям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</w:t>
      </w:r>
      <w:r>
        <w:rPr>
          <w:rStyle w:val="C3"/>
          <w:rFonts w:ascii="Times New Roman" w:hAnsi="Times New Roman"/>
          <w:i w:val="1"/>
          <w:sz w:val="28"/>
        </w:rPr>
        <w:t>Короткий и длинный варианты таблицы химических элементов.</w:t>
      </w:r>
      <w:r>
        <w:rPr>
          <w:rStyle w:val="C3"/>
          <w:rFonts w:ascii="Times New Roman" w:hAnsi="Times New Roman"/>
          <w:sz w:val="28"/>
        </w:rPr>
        <w:t xml:space="preserve"> Положение в периодической системе химических элементов Д. И. Менделеева водорода, лантаноидов, актиноидов и искусственно полученных элементов.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Валентность и валентные возможности атомов. Периодическое изменение валентности и размеров атомов.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Расчетные задачи.</w:t>
      </w:r>
      <w:r>
        <w:rPr>
          <w:rStyle w:val="C3"/>
          <w:rFonts w:ascii="Times New Roman" w:hAnsi="Times New Roman"/>
          <w:sz w:val="28"/>
        </w:rPr>
        <w:t xml:space="preserve"> Вычисления массы, объема или количества вещества по известной массе, объему или количеству вещества одного из вступивших в реакцию или получившихся в результате реакции.</w:t>
      </w: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b w:val="1"/>
          <w:i w:val="1"/>
          <w:sz w:val="28"/>
        </w:rPr>
      </w:pP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i w:val="1"/>
          <w:sz w:val="28"/>
        </w:rPr>
        <w:t>Тема 3.</w:t>
      </w:r>
      <w:r>
        <w:rPr>
          <w:rStyle w:val="C3"/>
          <w:rFonts w:ascii="Times New Roman" w:hAnsi="Times New Roman"/>
          <w:b w:val="1"/>
          <w:sz w:val="28"/>
        </w:rPr>
        <w:t xml:space="preserve"> Строение вещества (9 ч)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Химическая связь.</w:t>
      </w:r>
      <w:r>
        <w:rPr>
          <w:rStyle w:val="C3"/>
          <w:rFonts w:ascii="Times New Roman" w:hAnsi="Times New Roman"/>
          <w:sz w:val="28"/>
        </w:rPr>
        <w:t xml:space="preserve"> Виды и механизмы образования химической связи. Ионная связь. Катионы и анионы. Ковалентная неполярная связь. Ковалентная полярная связь. Электроотрицательность. Степень окисления. Металлическая связь. </w:t>
      </w:r>
      <w:r>
        <w:rPr>
          <w:rStyle w:val="C3"/>
          <w:rFonts w:ascii="Times New Roman" w:hAnsi="Times New Roman"/>
          <w:i w:val="1"/>
          <w:sz w:val="28"/>
        </w:rPr>
        <w:t>Водородная связь. Пространственное строение молекул неорганических и органических веществ.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Типы кристаллических решеток и свойства веществ.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Причины многообразия веществ: изомерия, гомология, аллотропия, </w:t>
      </w:r>
      <w:r>
        <w:rPr>
          <w:rStyle w:val="C3"/>
          <w:rFonts w:ascii="Times New Roman" w:hAnsi="Times New Roman"/>
          <w:i w:val="1"/>
          <w:sz w:val="28"/>
        </w:rPr>
        <w:t>изотопия</w:t>
      </w:r>
      <w:r>
        <w:rPr>
          <w:rStyle w:val="C3"/>
          <w:rFonts w:ascii="Times New Roman" w:hAnsi="Times New Roman"/>
          <w:sz w:val="28"/>
        </w:rPr>
        <w:t>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Дисперсные системы. Истинные растворы. Способы выражения концентрации растворов: массовая доля растворенного вещества, </w:t>
      </w:r>
      <w:r>
        <w:rPr>
          <w:rStyle w:val="C3"/>
          <w:rFonts w:ascii="Times New Roman" w:hAnsi="Times New Roman"/>
          <w:i w:val="1"/>
          <w:sz w:val="28"/>
        </w:rPr>
        <w:t>молярная концентрация. Коллоидные растворы. Золи, гели</w:t>
      </w:r>
      <w:r>
        <w:rPr>
          <w:rStyle w:val="C3"/>
          <w:rFonts w:ascii="Times New Roman" w:hAnsi="Times New Roman"/>
          <w:sz w:val="28"/>
        </w:rPr>
        <w:t>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Демонстрации. </w:t>
      </w:r>
      <w:r>
        <w:rPr>
          <w:rStyle w:val="C3"/>
          <w:rFonts w:ascii="Times New Roman" w:hAnsi="Times New Roman"/>
          <w:sz w:val="28"/>
        </w:rPr>
        <w:t>Модели ионных, атомных, молекулярных и металлических кристаллических решеток. Эффект Тиндаля. Модели молекул изомеров, гомологов.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Практическая работа. </w:t>
      </w:r>
      <w:r>
        <w:rPr>
          <w:rStyle w:val="C3"/>
          <w:rFonts w:ascii="Times New Roman" w:hAnsi="Times New Roman"/>
          <w:i w:val="1"/>
          <w:sz w:val="28"/>
        </w:rPr>
        <w:t>Приготовление растворов с заданной молярной концентрацией</w:t>
      </w:r>
      <w:r>
        <w:rPr>
          <w:rStyle w:val="C3"/>
          <w:rFonts w:ascii="Times New Roman" w:hAnsi="Times New Roman"/>
          <w:sz w:val="28"/>
        </w:rPr>
        <w:t>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Расчетные задачи.</w:t>
      </w:r>
      <w:r>
        <w:rPr>
          <w:rStyle w:val="C3"/>
          <w:rFonts w:ascii="Times New Roman" w:hAnsi="Times New Roman"/>
          <w:sz w:val="28"/>
        </w:rPr>
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b w:val="1"/>
          <w:color w:val="0000FF"/>
          <w:sz w:val="28"/>
        </w:rPr>
      </w:pP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b w:val="1"/>
          <w:i w:val="1"/>
          <w:sz w:val="28"/>
        </w:rPr>
      </w:pP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b w:val="1"/>
          <w:i w:val="1"/>
          <w:sz w:val="28"/>
        </w:rPr>
      </w:pP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b w:val="1"/>
          <w:i w:val="1"/>
          <w:sz w:val="28"/>
        </w:rPr>
      </w:pP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i w:val="1"/>
          <w:sz w:val="28"/>
        </w:rPr>
        <w:t>Тема 4.</w:t>
      </w:r>
      <w:r>
        <w:rPr>
          <w:rStyle w:val="C3"/>
          <w:rFonts w:ascii="Times New Roman" w:hAnsi="Times New Roman"/>
          <w:b w:val="1"/>
          <w:sz w:val="28"/>
        </w:rPr>
        <w:t xml:space="preserve"> Химические реакции (13 ч)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Классификация химических реакций в неорганической и органической химии.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Скорость реакции, ее зависимость от различных факторов. </w:t>
      </w:r>
      <w:r>
        <w:rPr>
          <w:rStyle w:val="C3"/>
          <w:rFonts w:ascii="Times New Roman" w:hAnsi="Times New Roman"/>
          <w:i w:val="1"/>
          <w:sz w:val="28"/>
        </w:rPr>
        <w:t>Закон действующих масс. Энергия активации</w:t>
      </w:r>
      <w:r>
        <w:rPr>
          <w:rStyle w:val="C3"/>
          <w:rFonts w:ascii="Times New Roman" w:hAnsi="Times New Roman"/>
          <w:sz w:val="28"/>
        </w:rPr>
        <w:t>. Катализ и катализаторы. Обратимость реакций. Химическое равновесие. Смещение равновесия под действием различных факторов. Принцип Ле Шателье. Производство серной кислоты контактным способом.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Электролитическая диссоциация. Сильные и слабые электролиты. </w:t>
      </w:r>
      <w:r>
        <w:rPr>
          <w:rStyle w:val="C3"/>
          <w:rFonts w:ascii="Times New Roman" w:hAnsi="Times New Roman"/>
          <w:i w:val="1"/>
          <w:sz w:val="28"/>
        </w:rPr>
        <w:t xml:space="preserve">Кислотно-основные взаимодействия в растворах. </w:t>
      </w:r>
      <w:r>
        <w:rPr>
          <w:rStyle w:val="C3"/>
          <w:rFonts w:ascii="Times New Roman" w:hAnsi="Times New Roman"/>
          <w:sz w:val="28"/>
        </w:rPr>
        <w:t xml:space="preserve">Среда водных растворов: кислая, нейтральная, щелочная. </w:t>
      </w:r>
      <w:r>
        <w:rPr>
          <w:rStyle w:val="C3"/>
          <w:rFonts w:ascii="Times New Roman" w:hAnsi="Times New Roman"/>
          <w:i w:val="1"/>
          <w:sz w:val="28"/>
        </w:rPr>
        <w:t>Ионное произведение воды.</w:t>
      </w:r>
      <w:r>
        <w:rPr>
          <w:rStyle w:val="C3"/>
          <w:rFonts w:ascii="Times New Roman" w:hAnsi="Times New Roman"/>
          <w:sz w:val="28"/>
        </w:rPr>
        <w:t xml:space="preserve"> Водородный показатель (pH) раствора.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>Гидролиз органических и неорганических соединений.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Демонстрации.</w:t>
      </w:r>
      <w:r>
        <w:rPr>
          <w:rStyle w:val="C3"/>
          <w:rFonts w:ascii="Times New Roman" w:hAnsi="Times New Roman"/>
          <w:sz w:val="28"/>
        </w:rPr>
        <w:t xml:space="preserve"> 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Лабораторные опыты.</w:t>
      </w:r>
      <w:r>
        <w:rPr>
          <w:rStyle w:val="C3"/>
          <w:rFonts w:ascii="Times New Roman" w:hAnsi="Times New Roman"/>
          <w:sz w:val="28"/>
        </w:rPr>
        <w:t xml:space="preserve"> Проведение реакций ионного обмена для характеристики свойств электролитов.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Практическая работа. </w:t>
      </w:r>
      <w:r>
        <w:rPr>
          <w:rStyle w:val="C3"/>
          <w:rFonts w:ascii="Times New Roman" w:hAnsi="Times New Roman"/>
          <w:sz w:val="28"/>
        </w:rPr>
        <w:t>Влияние различных факторов на скорость химической реакции.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Расчетные задачи.</w:t>
      </w:r>
      <w:r>
        <w:rPr>
          <w:rStyle w:val="C3"/>
          <w:rFonts w:ascii="Times New Roman" w:hAnsi="Times New Roman"/>
          <w:sz w:val="28"/>
        </w:rPr>
        <w:t xml:space="preserve"> Вычисления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>
      <w:pPr>
        <w:pStyle w:val="P1"/>
        <w:tabs>
          <w:tab w:val="center" w:pos="4936" w:leader="none"/>
          <w:tab w:val="left" w:pos="7281" w:leader="none"/>
        </w:tabs>
        <w:spacing w:lineRule="auto" w:line="240" w:after="0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center" w:pos="4936" w:leader="none"/>
          <w:tab w:val="left" w:pos="7281" w:leader="none"/>
        </w:tabs>
        <w:spacing w:lineRule="auto" w:line="240" w:after="0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center" w:pos="4936" w:leader="none"/>
          <w:tab w:val="left" w:pos="7281" w:leader="none"/>
        </w:tabs>
        <w:spacing w:lineRule="auto" w:line="240" w:after="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НЕОРГАНИЧЕСКАЯ ХИМИЯ </w:t>
      </w:r>
    </w:p>
    <w:p>
      <w:pPr>
        <w:pStyle w:val="P1"/>
        <w:tabs>
          <w:tab w:val="center" w:pos="4936" w:leader="none"/>
          <w:tab w:val="left" w:pos="7281" w:leader="none"/>
        </w:tabs>
        <w:spacing w:lineRule="auto" w:line="240" w:after="0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i w:val="1"/>
          <w:sz w:val="28"/>
        </w:rPr>
        <w:t>Тема 5.</w:t>
      </w:r>
      <w:r>
        <w:rPr>
          <w:rStyle w:val="C3"/>
          <w:rFonts w:ascii="Times New Roman" w:hAnsi="Times New Roman"/>
          <w:b w:val="1"/>
          <w:sz w:val="28"/>
        </w:rPr>
        <w:t xml:space="preserve"> Металлы (13ч)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Положение металлов в периодической системе химических элементов </w:t>
        <w:br w:type="textWrapping"/>
        <w:t xml:space="preserve">Д. И. Менделеева. Общие свойства металлов. Электрохимический ряд напряжений металлов. Общие способы получения металлов. Электролиз растворов и расплавов. </w:t>
      </w:r>
      <w:r>
        <w:rPr>
          <w:rStyle w:val="C3"/>
          <w:rFonts w:ascii="Times New Roman" w:hAnsi="Times New Roman"/>
          <w:i w:val="1"/>
          <w:sz w:val="28"/>
        </w:rPr>
        <w:t>Понятие о коррозии металлов. Способы защиты от коррозии.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Обзор металлов главных подгрупп (А-групп) периодической системы химических элементов.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Обзор металлов побочных подгрупп (Б-групп) периодической системы химических элементов (медь, цинк, </w:t>
      </w:r>
      <w:r>
        <w:rPr>
          <w:rStyle w:val="C3"/>
          <w:rFonts w:ascii="Times New Roman" w:hAnsi="Times New Roman"/>
          <w:i w:val="1"/>
          <w:sz w:val="28"/>
        </w:rPr>
        <w:t>титан</w:t>
      </w:r>
      <w:r>
        <w:rPr>
          <w:rStyle w:val="C3"/>
          <w:rFonts w:ascii="Times New Roman" w:hAnsi="Times New Roman"/>
          <w:sz w:val="28"/>
        </w:rPr>
        <w:t xml:space="preserve">, </w:t>
      </w:r>
      <w:r>
        <w:rPr>
          <w:rStyle w:val="C3"/>
          <w:rFonts w:ascii="Times New Roman" w:hAnsi="Times New Roman"/>
          <w:i w:val="1"/>
          <w:sz w:val="28"/>
        </w:rPr>
        <w:t>хром</w:t>
      </w:r>
      <w:r>
        <w:rPr>
          <w:rStyle w:val="C3"/>
          <w:rFonts w:ascii="Times New Roman" w:hAnsi="Times New Roman"/>
          <w:sz w:val="28"/>
        </w:rPr>
        <w:t xml:space="preserve">, железо, </w:t>
      </w:r>
      <w:r>
        <w:rPr>
          <w:rStyle w:val="C3"/>
          <w:rFonts w:ascii="Times New Roman" w:hAnsi="Times New Roman"/>
          <w:i w:val="1"/>
          <w:sz w:val="28"/>
        </w:rPr>
        <w:t>никель</w:t>
      </w:r>
      <w:r>
        <w:rPr>
          <w:rStyle w:val="C3"/>
          <w:rFonts w:ascii="Times New Roman" w:hAnsi="Times New Roman"/>
          <w:sz w:val="28"/>
        </w:rPr>
        <w:t xml:space="preserve">, </w:t>
      </w:r>
      <w:r>
        <w:rPr>
          <w:rStyle w:val="C3"/>
          <w:rFonts w:ascii="Times New Roman" w:hAnsi="Times New Roman"/>
          <w:i w:val="1"/>
          <w:sz w:val="28"/>
        </w:rPr>
        <w:t>платина</w:t>
      </w:r>
      <w:r>
        <w:rPr>
          <w:rStyle w:val="C3"/>
          <w:rFonts w:ascii="Times New Roman" w:hAnsi="Times New Roman"/>
          <w:sz w:val="28"/>
        </w:rPr>
        <w:t>).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Сплавы металлов.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Оксиды и гидроксиды металлов.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Демонстрации.</w:t>
      </w:r>
      <w:r>
        <w:rPr>
          <w:rStyle w:val="C3"/>
          <w:rFonts w:ascii="Times New Roman" w:hAnsi="Times New Roman"/>
          <w:sz w:val="28"/>
        </w:rPr>
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меди(II). Опыты по коррозии металлов и защите от нее.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Лабораторные опыты.</w:t>
      </w:r>
      <w:r>
        <w:rPr>
          <w:rStyle w:val="C3"/>
          <w:rFonts w:ascii="Times New Roman" w:hAnsi="Times New Roman"/>
          <w:sz w:val="28"/>
        </w:rPr>
        <w:t xml:space="preserve"> Взаимодействие цинка и железа с растворами кислот и щелочей. Знакомство с образцами металлов и их рудами (работа с коллекциями).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Расчетные задачи.</w:t>
      </w:r>
      <w:r>
        <w:rPr>
          <w:rStyle w:val="C3"/>
          <w:rFonts w:ascii="Times New Roman" w:hAnsi="Times New Roman"/>
          <w:sz w:val="28"/>
        </w:rPr>
        <w:t xml:space="preserve"> Расчеты по химическим уравнениям, связанные с массовой долей выхода продукта реакции от теоретически возможного.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i w:val="1"/>
          <w:sz w:val="28"/>
        </w:rPr>
        <w:t>Тема 6.</w:t>
      </w:r>
      <w:r>
        <w:rPr>
          <w:rStyle w:val="C3"/>
          <w:rFonts w:ascii="Times New Roman" w:hAnsi="Times New Roman"/>
          <w:b w:val="1"/>
          <w:sz w:val="28"/>
        </w:rPr>
        <w:t xml:space="preserve"> Неметаллы (8 ч)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Обзор свойств неметаллов. Окислительно-восстановительные свойства типичных неметаллов. Оксиды неметаллов и кислородсодержащие кислоты. Водородные соединения неметаллов.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Демонстрации.</w:t>
      </w:r>
      <w:r>
        <w:rPr>
          <w:rStyle w:val="C3"/>
          <w:rFonts w:ascii="Times New Roman" w:hAnsi="Times New Roman"/>
          <w:sz w:val="28"/>
        </w:rPr>
        <w:t xml:space="preserve"> Образцы неметаллов. Образцы оксидов неметаллов и кислородсодержащих кислот. Горение серы, фосфора, железа, магния в кислороде.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Лабораторные опыты.</w:t>
      </w:r>
      <w:r>
        <w:rPr>
          <w:rStyle w:val="C3"/>
          <w:rFonts w:ascii="Times New Roman" w:hAnsi="Times New Roman"/>
          <w:sz w:val="28"/>
        </w:rPr>
        <w:t xml:space="preserve"> 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i w:val="1"/>
          <w:sz w:val="28"/>
        </w:rPr>
        <w:t>Тема 7.</w:t>
      </w:r>
      <w:r>
        <w:rPr>
          <w:rStyle w:val="C3"/>
          <w:rFonts w:ascii="Times New Roman" w:hAnsi="Times New Roman"/>
          <w:b w:val="1"/>
          <w:sz w:val="28"/>
        </w:rPr>
        <w:t xml:space="preserve"> Генетическая связь </w:t>
      </w: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неорганических и органических веществ. Практикум</w:t>
      </w: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3"/>
          <w:rFonts w:ascii="Times New Roman" w:hAnsi="Times New Roman"/>
          <w:b w:val="1"/>
          <w:sz w:val="28"/>
        </w:rPr>
        <w:t>(17 ч)</w:t>
      </w: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Генетическая связь неорганических и органических веществ. 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Практикум: решение экспериментальных задач по неорганической химии; решение экспериментальных задач по органической химии; решение экспериментальных задач по металлам и неметаллам; получение, собирание и распознавание газов.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Решение расчётных задач.</w:t>
      </w:r>
    </w:p>
    <w:p>
      <w:pPr>
        <w:pStyle w:val="P1"/>
        <w:rPr>
          <w:rStyle w:val="C3"/>
        </w:rPr>
      </w:pPr>
    </w:p>
    <w:sectPr>
      <w:type w:val="nextPage"/>
      <w:pgSz w:w="11906" w:h="16838" w:code="9"/>
      <w:pgMar w:left="1134" w:right="1134" w:top="1134" w:bottom="567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FE"/>
    <w:multiLevelType w:val="hybridMultilevel"/>
    <w:lvl w:ilvl="0" w:tplc="57B7C350">
      <w:start w:val="0"/>
      <w:numFmt w:val="bullet"/>
      <w:suff w:val="tab"/>
      <w:lvlText w:val="*"/>
      <w:lvlJc w:val="left"/>
      <w:pPr/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0"/>
    <w:lvlOverride w:ilvl="0">
      <w:lvl w:ilvl="0" w:tplc="132711DC">
        <w:start w:val="65535"/>
        <w:numFmt w:val="bullet"/>
        <w:suff w:val="tab"/>
        <w:lvlText w:val="•"/>
        <w:legacy w:legacy="1" w:legacyIndent="173" w:legacySpace="0"/>
        <w:lvlJc w:val="left"/>
        <w:pPr/>
        <w:rPr>
          <w:rFonts w:ascii="Times New Roman" w:hAnsi="Times New Roman"/>
        </w:rPr>
      </w:lvl>
    </w:lvlOverride>
  </w:num>
  <w:num w:numId="2">
    <w:abstractNumId w:val="0"/>
    <w:lvlOverride w:ilvl="0">
      <w:lvl w:ilvl="0" w:tplc="24A0E1C5">
        <w:start w:val="65535"/>
        <w:numFmt w:val="bullet"/>
        <w:suff w:val="tab"/>
        <w:lvlText w:val="•"/>
        <w:legacy w:legacy="1" w:legacyIndent="164" w:legacySpace="0"/>
        <w:lvlJc w:val="left"/>
        <w:pPr/>
        <w:rPr>
          <w:rFonts w:ascii="Times New Roman" w:hAnsi="Times New Roman"/>
        </w:rPr>
      </w:lvl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pPr>
      <w:spacing w:lineRule="auto" w:line="276" w:after="200"/>
    </w:pPr>
    <w:rPr>
      <w:rFonts w:ascii="Calibri" w:hAnsi="Calibri"/>
      <w:sz w:val="22"/>
    </w:rPr>
  </w:style>
  <w:style w:type="paragraph" w:styleId="P2">
    <w:name w:val="Обычный (веб)"/>
    <w:basedOn w:val="P1"/>
    <w:next w:val="P2"/>
    <w:pPr>
      <w:spacing w:lineRule="auto" w:line="240" w:before="30" w:after="30"/>
    </w:pPr>
    <w:rPr>
      <w:rFonts w:ascii="Times New Roman" w:hAnsi="Times New Roman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